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4" w:rsidRDefault="001064F4" w:rsidP="00BA20E5">
      <w:pPr>
        <w:pStyle w:val="a"/>
        <w:spacing w:after="0" w:line="100" w:lineRule="atLeast"/>
        <w:jc w:val="center"/>
        <w:rPr>
          <w:rFonts w:cs="Arial"/>
        </w:rPr>
      </w:pPr>
    </w:p>
    <w:p w:rsidR="001064F4" w:rsidRDefault="001064F4" w:rsidP="00BA20E5">
      <w:pPr>
        <w:pStyle w:val="a"/>
        <w:spacing w:after="0" w:line="100" w:lineRule="atLeast"/>
        <w:jc w:val="center"/>
        <w:rPr>
          <w:rFonts w:cs="Arial"/>
        </w:rPr>
      </w:pPr>
    </w:p>
    <w:p w:rsidR="001064F4" w:rsidRPr="00E4717C" w:rsidRDefault="001064F4" w:rsidP="0086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1064F4" w:rsidRPr="00E4717C" w:rsidRDefault="001064F4" w:rsidP="00865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ЛУХСКИЙ МУНИЦИПАЛЬНЫЙ РАЙОН</w:t>
      </w:r>
    </w:p>
    <w:p w:rsidR="001064F4" w:rsidRPr="00E4717C" w:rsidRDefault="001064F4" w:rsidP="008656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АДМИНИСТРАЦИЯ  БЛАГОВЕЩЕНСКОГО  СЕЛЬСКОГО ПОСЕЛЕНИЯ</w:t>
      </w:r>
    </w:p>
    <w:p w:rsidR="001064F4" w:rsidRPr="00E4717C" w:rsidRDefault="001064F4" w:rsidP="0086563C">
      <w:pPr>
        <w:pStyle w:val="Heading1"/>
        <w:rPr>
          <w:rFonts w:ascii="Times New Roman" w:hAnsi="Times New Roman" w:cs="Times New Roman"/>
        </w:rPr>
      </w:pPr>
    </w:p>
    <w:p w:rsidR="001064F4" w:rsidRPr="00E4717C" w:rsidRDefault="001064F4" w:rsidP="0086563C">
      <w:pPr>
        <w:rPr>
          <w:rFonts w:ascii="Times New Roman" w:hAnsi="Times New Roman" w:cs="Times New Roman"/>
          <w:sz w:val="28"/>
          <w:szCs w:val="28"/>
        </w:rPr>
      </w:pPr>
    </w:p>
    <w:p w:rsidR="001064F4" w:rsidRPr="00E4717C" w:rsidRDefault="001064F4" w:rsidP="0086563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717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064F4" w:rsidRPr="00E4717C" w:rsidRDefault="001064F4" w:rsidP="0086563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4F4" w:rsidRPr="00E4717C" w:rsidRDefault="001064F4" w:rsidP="0086563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Pr="00E4717C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17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4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F4" w:rsidRDefault="001064F4" w:rsidP="006C63B6">
      <w:pPr>
        <w:shd w:val="clear" w:color="auto" w:fill="FFFFFF"/>
        <w:tabs>
          <w:tab w:val="left" w:pos="7925"/>
        </w:tabs>
        <w:spacing w:before="264"/>
        <w:ind w:left="1210"/>
        <w:rPr>
          <w:rFonts w:ascii="Times New Roman" w:hAnsi="Times New Roman" w:cs="Times New Roman"/>
          <w:color w:val="000000"/>
          <w:spacing w:val="-7"/>
        </w:rPr>
      </w:pPr>
    </w:p>
    <w:p w:rsidR="001064F4" w:rsidRDefault="001064F4" w:rsidP="006C63B6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установлении Порядка формирования перечня налоговых расходов Благовещенского сельского поселения</w:t>
      </w:r>
    </w:p>
    <w:p w:rsidR="001064F4" w:rsidRDefault="001064F4" w:rsidP="006C63B6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7" w:history="1">
        <w:r w:rsidRPr="006C63B6">
          <w:rPr>
            <w:rStyle w:val="a0"/>
            <w:rFonts w:ascii="Times New Roman" w:hAnsi="Times New Roman"/>
            <w:color w:val="000000"/>
            <w:sz w:val="28"/>
            <w:szCs w:val="28"/>
          </w:rPr>
          <w:t>статьей 174.3</w:t>
        </w:r>
      </w:hyperlink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и анализа предоставляемых налоговых льгот (налоговых расходов)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Благовещенского сельского поселения </w:t>
      </w:r>
    </w:p>
    <w:p w:rsidR="001064F4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Default="001064F4" w:rsidP="006C63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1064F4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Pr="006C63B6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1.Установить </w:t>
      </w:r>
      <w:hyperlink w:anchor="sub_1000" w:history="1">
        <w:r w:rsidRPr="006C63B6">
          <w:rPr>
            <w:rStyle w:val="a0"/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перечня налоговых расходов   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настоящему постановлению. </w:t>
      </w:r>
    </w:p>
    <w:p w:rsidR="001064F4" w:rsidRDefault="001064F4" w:rsidP="006C63B6">
      <w:pPr>
        <w:rPr>
          <w:color w:val="000000"/>
          <w:sz w:val="28"/>
          <w:szCs w:val="28"/>
        </w:rPr>
      </w:pP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bookmarkStart w:id="1" w:name="sub_4"/>
      <w:bookmarkEnd w:id="0"/>
      <w:r w:rsidRPr="00475D9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порядке, предусмотренном пунктом 11 статьи 37 Устава Благовещенского сельского поселения и </w:t>
      </w:r>
      <w:r w:rsidRPr="00475D94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980E9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9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D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Pr="00475D9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4F4" w:rsidRPr="006C63B6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</w:t>
      </w:r>
      <w:r w:rsidRPr="006C6C54">
        <w:rPr>
          <w:rFonts w:ascii="Times New Roman" w:hAnsi="Times New Roman" w:cs="Times New Roman"/>
          <w:sz w:val="28"/>
          <w:szCs w:val="28"/>
        </w:rPr>
        <w:t>распространяет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6C54">
        <w:rPr>
          <w:rFonts w:ascii="Times New Roman" w:hAnsi="Times New Roman" w:cs="Times New Roman"/>
          <w:sz w:val="28"/>
          <w:szCs w:val="28"/>
        </w:rPr>
        <w:t xml:space="preserve"> на правоотношения возникшие с 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C6C54">
        <w:rPr>
          <w:rFonts w:ascii="Times New Roman" w:hAnsi="Times New Roman" w:cs="Times New Roman"/>
          <w:sz w:val="28"/>
          <w:szCs w:val="28"/>
        </w:rPr>
        <w:t>2020</w:t>
      </w:r>
      <w:r w:rsidRPr="006C63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1064F4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Pr="00701718" w:rsidRDefault="001064F4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064F4" w:rsidRPr="00701718" w:rsidRDefault="001064F4" w:rsidP="000A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8656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7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</w:p>
    <w:p w:rsidR="001064F4" w:rsidRPr="00701718" w:rsidRDefault="001064F4" w:rsidP="008656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Куликова Г.А. </w:t>
      </w:r>
    </w:p>
    <w:p w:rsidR="001064F4" w:rsidRPr="00701718" w:rsidRDefault="001064F4" w:rsidP="000A33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BA20E5">
      <w:pPr>
        <w:pStyle w:val="a"/>
        <w:spacing w:after="0" w:line="100" w:lineRule="atLeast"/>
        <w:jc w:val="center"/>
        <w:rPr>
          <w:rFonts w:cs="Arial"/>
        </w:rPr>
      </w:pPr>
    </w:p>
    <w:p w:rsidR="001064F4" w:rsidRDefault="001064F4" w:rsidP="00BA20E5">
      <w:pPr>
        <w:pStyle w:val="a"/>
        <w:spacing w:after="0" w:line="100" w:lineRule="atLeast"/>
        <w:jc w:val="center"/>
        <w:rPr>
          <w:rFonts w:cs="Arial"/>
        </w:rPr>
      </w:pPr>
    </w:p>
    <w:p w:rsidR="001064F4" w:rsidRDefault="001064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Calibri"/>
          <w:color w:val="00000A"/>
          <w:sz w:val="22"/>
          <w:szCs w:val="22"/>
          <w:lang w:eastAsia="en-US"/>
        </w:rPr>
      </w:pPr>
      <w:r>
        <w:rPr>
          <w:rFonts w:ascii="Calibri" w:hAnsi="Calibri" w:cs="Calibri"/>
          <w:color w:val="00000A"/>
          <w:sz w:val="22"/>
          <w:szCs w:val="22"/>
          <w:lang w:eastAsia="en-US"/>
        </w:rPr>
        <w:br w:type="page"/>
      </w:r>
    </w:p>
    <w:p w:rsidR="001064F4" w:rsidRDefault="001064F4" w:rsidP="006C6C54">
      <w:pPr>
        <w:tabs>
          <w:tab w:val="left" w:pos="-426"/>
        </w:tabs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1833"/>
        <w:gridCol w:w="5103"/>
      </w:tblGrid>
      <w:tr w:rsidR="001064F4" w:rsidRPr="003E5CD5">
        <w:tc>
          <w:tcPr>
            <w:tcW w:w="3095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1064F4" w:rsidRPr="003E5CD5">
        <w:tc>
          <w:tcPr>
            <w:tcW w:w="3095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1064F4" w:rsidRPr="003E5CD5" w:rsidRDefault="001064F4" w:rsidP="007C762F">
            <w:pPr>
              <w:tabs>
                <w:tab w:val="left" w:pos="-426"/>
              </w:tabs>
              <w:ind w:firstLine="34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4F4" w:rsidRDefault="001064F4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Благовещенского сельского поселения</w:t>
            </w:r>
          </w:p>
          <w:p w:rsidR="001064F4" w:rsidRPr="003E5CD5" w:rsidRDefault="001064F4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       2020 г. №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4F4" w:rsidRPr="003E5CD5" w:rsidRDefault="001064F4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1064F4" w:rsidRPr="001E3743" w:rsidRDefault="001064F4" w:rsidP="006C63B6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формирования перечня налоговых расходов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bookmarkStart w:id="3" w:name="sub_1002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>2. В настоящем Порядке применяются следующие понятия и термины:</w:t>
      </w:r>
    </w:p>
    <w:bookmarkEnd w:id="3"/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Благовещен</w:t>
      </w:r>
      <w:r w:rsidRPr="003E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- выпадающие доходы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куратор налогового расхода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Благовещен</w:t>
      </w:r>
      <w:r w:rsidRPr="003E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за достижение соответствующих налоговому расходу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целей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поселения;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Благовещен</w:t>
      </w:r>
      <w:r w:rsidRPr="003E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а также о кураторах налоговых расходов.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в целях оценки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4"/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Финансовый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Форма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  <w:r w:rsidRPr="00F72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8F7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срок до 10 августа текущего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 перечня) на очередной финансовый год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плановый период и в срок до 15 августа текущего года рассматривает проект перечня на предмет распределения налоговых расходов по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направлениям деятельности, не относящимся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 для определения кураторов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42"/>
      <w:bookmarkEnd w:id="5"/>
      <w:r w:rsidRPr="001E374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срок до 20 августа текущего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обеспечивает согласование проекта перечня</w:t>
      </w:r>
      <w:bookmarkStart w:id="7" w:name="sub_100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1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sub_142" w:history="1">
        <w:r w:rsidRPr="004C21E2">
          <w:rPr>
            <w:rStyle w:val="a0"/>
            <w:rFonts w:ascii="Times New Roman" w:hAnsi="Times New Roman"/>
            <w:color w:val="000000"/>
            <w:sz w:val="28"/>
            <w:szCs w:val="28"/>
          </w:rPr>
          <w:t>абзаце втором пункта 4</w:t>
        </w:r>
      </w:hyperlink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 течение 5 рабочих дней со дня получения проекта перечня рассматривают его на предмет распределения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направлениям деятельности, не относящимся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кураторам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в случае несогласия с указанным распределением направляют в 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уточнению  распределения (с указанием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направления деятельности, не относящегося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куратора налогового расхода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, к которым необходимо отнести каждый налоговый расход, в отношении которого имеются замечания) (далее - Предложения).</w:t>
      </w:r>
    </w:p>
    <w:bookmarkEnd w:id="7"/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Предложения предполагают изменение куратора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такие Предложения структурные подразделения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абзаце втором </w:t>
      </w:r>
      <w:hyperlink w:anchor="sub_1004" w:history="1">
        <w:r w:rsidRPr="004C21E2">
          <w:rPr>
            <w:rStyle w:val="a0"/>
            <w:rFonts w:ascii="Times New Roman" w:hAnsi="Times New Roman"/>
            <w:color w:val="000000"/>
            <w:sz w:val="28"/>
            <w:szCs w:val="28"/>
          </w:rPr>
          <w:t>пункта 4</w:t>
        </w:r>
      </w:hyperlink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согласовывают с предлагаемым куратором налогового расхода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Предложения не направлены в 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между 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предполагаемым куратором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перечня 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августа текущего года обеспечивает проведение согласительных совещаний с соответствующими структурными подразделениями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Разногласия, не урегулированные по результатам согласительных совещаний, рассматриваются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Ведущим специалистом – главным бухгалтером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до 30 августа текущего года. По результатам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 главный бухгалтер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дает поручение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сотрудникам Ф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органа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об учете Предложений либо об их отклонении.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6"/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6. После урегулирования разногласий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сформированным и подлежит утверждению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8"/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в течение трех рабочих дней со дня его утверждения.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7"/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изменения в текущем финансовом году состава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внесения изменений в перечень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изменения полномочий структурных подразделений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Благовещенского сельского поселения, 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</w:t>
      </w:r>
      <w:r w:rsidRPr="0082739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sub_1004" w:history="1">
        <w:r w:rsidRPr="00827396">
          <w:rPr>
            <w:rStyle w:val="a0"/>
            <w:rFonts w:ascii="Times New Roman" w:hAnsi="Times New Roman"/>
            <w:color w:val="000000"/>
            <w:sz w:val="28"/>
            <w:szCs w:val="28"/>
          </w:rPr>
          <w:t>пункте 4</w:t>
        </w:r>
      </w:hyperlink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затрагивающих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, кураторы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10 рабочих дней со дня внесения соответствующих изменений направляют в 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9"/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7 рабочих дней со дня поступления информации, указанной </w:t>
      </w:r>
      <w:r w:rsidRPr="0082739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sub_1007" w:history="1">
        <w:r w:rsidRPr="00827396">
          <w:rPr>
            <w:rStyle w:val="a0"/>
            <w:rFonts w:ascii="Times New Roman" w:hAnsi="Times New Roman"/>
            <w:color w:val="000000"/>
            <w:sz w:val="28"/>
            <w:szCs w:val="28"/>
          </w:rPr>
          <w:t>абзаце первом</w:t>
        </w:r>
      </w:hyperlink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уточняет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Pr="001E3743" w:rsidRDefault="001064F4" w:rsidP="006C6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Уточненный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в течение 10 рабочих дней со дня уточнения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 сельского поселения</w:t>
      </w:r>
      <w:r w:rsidRPr="001E3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F4" w:rsidRDefault="001064F4" w:rsidP="006C63B6"/>
    <w:p w:rsidR="001064F4" w:rsidRDefault="001064F4" w:rsidP="006C63B6"/>
    <w:p w:rsidR="001064F4" w:rsidRDefault="001064F4" w:rsidP="006C63B6"/>
    <w:p w:rsidR="001064F4" w:rsidRDefault="001064F4" w:rsidP="006C63B6"/>
    <w:p w:rsidR="001064F4" w:rsidRDefault="001064F4" w:rsidP="006C63B6"/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4F4" w:rsidRDefault="001064F4" w:rsidP="006C6C54"/>
    <w:sectPr w:rsidR="001064F4" w:rsidSect="00A74CA8">
      <w:pgSz w:w="11904" w:h="16836" w:code="9"/>
      <w:pgMar w:top="426" w:right="567" w:bottom="28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F4" w:rsidRDefault="001064F4" w:rsidP="007E1E66">
      <w:r>
        <w:separator/>
      </w:r>
    </w:p>
  </w:endnote>
  <w:endnote w:type="continuationSeparator" w:id="1">
    <w:p w:rsidR="001064F4" w:rsidRDefault="001064F4" w:rsidP="007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F4" w:rsidRDefault="001064F4" w:rsidP="007E1E66">
      <w:r>
        <w:separator/>
      </w:r>
    </w:p>
  </w:footnote>
  <w:footnote w:type="continuationSeparator" w:id="1">
    <w:p w:rsidR="001064F4" w:rsidRDefault="001064F4" w:rsidP="007E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8"/>
    <w:multiLevelType w:val="hybridMultilevel"/>
    <w:tmpl w:val="57B671FE"/>
    <w:lvl w:ilvl="0" w:tplc="E9F6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8D8"/>
    <w:multiLevelType w:val="hybridMultilevel"/>
    <w:tmpl w:val="F1026824"/>
    <w:lvl w:ilvl="0" w:tplc="139A4F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EC"/>
    <w:multiLevelType w:val="hybridMultilevel"/>
    <w:tmpl w:val="6AB2AE88"/>
    <w:lvl w:ilvl="0" w:tplc="74B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39FD"/>
    <w:multiLevelType w:val="hybridMultilevel"/>
    <w:tmpl w:val="2C82D0BC"/>
    <w:lvl w:ilvl="0" w:tplc="9BC2E0D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1A6E"/>
    <w:multiLevelType w:val="multilevel"/>
    <w:tmpl w:val="FA7C0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43211420"/>
    <w:multiLevelType w:val="hybridMultilevel"/>
    <w:tmpl w:val="628056E4"/>
    <w:lvl w:ilvl="0" w:tplc="31142C2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79" w:hanging="1170"/>
      </w:pPr>
    </w:lvl>
    <w:lvl w:ilvl="2">
      <w:start w:val="1"/>
      <w:numFmt w:val="decimal"/>
      <w:isLgl/>
      <w:lvlText w:val="%1.%2.%3"/>
      <w:lvlJc w:val="left"/>
      <w:pPr>
        <w:ind w:left="2228" w:hanging="1170"/>
      </w:pPr>
    </w:lvl>
    <w:lvl w:ilvl="3">
      <w:start w:val="1"/>
      <w:numFmt w:val="decimal"/>
      <w:isLgl/>
      <w:lvlText w:val="%1.%2.%3.%4"/>
      <w:lvlJc w:val="left"/>
      <w:pPr>
        <w:ind w:left="2577" w:hanging="1170"/>
      </w:pPr>
    </w:lvl>
    <w:lvl w:ilvl="4">
      <w:start w:val="1"/>
      <w:numFmt w:val="decimal"/>
      <w:isLgl/>
      <w:lvlText w:val="%1.%2.%3.%4.%5"/>
      <w:lvlJc w:val="left"/>
      <w:pPr>
        <w:ind w:left="2926" w:hanging="117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7">
    <w:nsid w:val="632005D9"/>
    <w:multiLevelType w:val="hybridMultilevel"/>
    <w:tmpl w:val="6D80349E"/>
    <w:lvl w:ilvl="0" w:tplc="0DC815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E5"/>
    <w:rsid w:val="00006342"/>
    <w:rsid w:val="00032B5E"/>
    <w:rsid w:val="00035DBA"/>
    <w:rsid w:val="0006059D"/>
    <w:rsid w:val="00081B61"/>
    <w:rsid w:val="000971C8"/>
    <w:rsid w:val="000A3300"/>
    <w:rsid w:val="000B0A9A"/>
    <w:rsid w:val="000C4F9F"/>
    <w:rsid w:val="000E6B83"/>
    <w:rsid w:val="001064F4"/>
    <w:rsid w:val="00114203"/>
    <w:rsid w:val="0015628A"/>
    <w:rsid w:val="00190C9F"/>
    <w:rsid w:val="001C650C"/>
    <w:rsid w:val="001E32E4"/>
    <w:rsid w:val="001E3743"/>
    <w:rsid w:val="001F3B75"/>
    <w:rsid w:val="00217FF5"/>
    <w:rsid w:val="00295BBC"/>
    <w:rsid w:val="002B4C43"/>
    <w:rsid w:val="002E1DF5"/>
    <w:rsid w:val="00326F32"/>
    <w:rsid w:val="00397CDE"/>
    <w:rsid w:val="003E163E"/>
    <w:rsid w:val="003E5CD5"/>
    <w:rsid w:val="004516B4"/>
    <w:rsid w:val="00475D94"/>
    <w:rsid w:val="004A6629"/>
    <w:rsid w:val="004C0CE7"/>
    <w:rsid w:val="004C21E2"/>
    <w:rsid w:val="004D661F"/>
    <w:rsid w:val="0053236C"/>
    <w:rsid w:val="005E15DE"/>
    <w:rsid w:val="006020F8"/>
    <w:rsid w:val="0061766E"/>
    <w:rsid w:val="00623E97"/>
    <w:rsid w:val="00652026"/>
    <w:rsid w:val="006C63B6"/>
    <w:rsid w:val="006C6C54"/>
    <w:rsid w:val="00701718"/>
    <w:rsid w:val="00704310"/>
    <w:rsid w:val="007274C5"/>
    <w:rsid w:val="007759C4"/>
    <w:rsid w:val="007C762F"/>
    <w:rsid w:val="007C7705"/>
    <w:rsid w:val="007E1E66"/>
    <w:rsid w:val="007E797B"/>
    <w:rsid w:val="007F690B"/>
    <w:rsid w:val="007F7DAA"/>
    <w:rsid w:val="00803E54"/>
    <w:rsid w:val="00827396"/>
    <w:rsid w:val="0086563C"/>
    <w:rsid w:val="00882332"/>
    <w:rsid w:val="00894913"/>
    <w:rsid w:val="00895275"/>
    <w:rsid w:val="008B200A"/>
    <w:rsid w:val="008D45F3"/>
    <w:rsid w:val="008F10F1"/>
    <w:rsid w:val="008F7B70"/>
    <w:rsid w:val="00941177"/>
    <w:rsid w:val="00980E98"/>
    <w:rsid w:val="00A31617"/>
    <w:rsid w:val="00A640E6"/>
    <w:rsid w:val="00A74CA8"/>
    <w:rsid w:val="00A84EE5"/>
    <w:rsid w:val="00AA5308"/>
    <w:rsid w:val="00AC4281"/>
    <w:rsid w:val="00B7131A"/>
    <w:rsid w:val="00B74687"/>
    <w:rsid w:val="00B756CA"/>
    <w:rsid w:val="00B94CAA"/>
    <w:rsid w:val="00BA20E5"/>
    <w:rsid w:val="00BA39B6"/>
    <w:rsid w:val="00BC2FE8"/>
    <w:rsid w:val="00BD3A85"/>
    <w:rsid w:val="00C05EB7"/>
    <w:rsid w:val="00C81FCD"/>
    <w:rsid w:val="00CA1EFB"/>
    <w:rsid w:val="00CE4736"/>
    <w:rsid w:val="00D10707"/>
    <w:rsid w:val="00D162AE"/>
    <w:rsid w:val="00D577D9"/>
    <w:rsid w:val="00D84695"/>
    <w:rsid w:val="00DB19EA"/>
    <w:rsid w:val="00DB2377"/>
    <w:rsid w:val="00E049A5"/>
    <w:rsid w:val="00E4717C"/>
    <w:rsid w:val="00E7762D"/>
    <w:rsid w:val="00E81BDE"/>
    <w:rsid w:val="00F057AA"/>
    <w:rsid w:val="00F56975"/>
    <w:rsid w:val="00F72743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0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C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C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0E5"/>
    <w:rPr>
      <w:rFonts w:ascii="Arial" w:hAnsi="Arial" w:cs="Arial"/>
      <w:b/>
      <w:bCs/>
      <w:color w:val="0000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6C5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6C54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BA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A20E5"/>
    <w:pPr>
      <w:autoSpaceDE/>
      <w:autoSpaceDN/>
      <w:adjustRightInd/>
      <w:spacing w:after="120" w:line="480" w:lineRule="auto"/>
      <w:ind w:firstLine="40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20E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20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0E5"/>
    <w:rPr>
      <w:rFonts w:ascii="Arial" w:hAnsi="Arial" w:cs="Arial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BA20E5"/>
    <w:rPr>
      <w:rFonts w:cs="Times New Roman"/>
    </w:rPr>
  </w:style>
  <w:style w:type="paragraph" w:customStyle="1" w:styleId="ConsNormal">
    <w:name w:val="ConsNormal"/>
    <w:uiPriority w:val="99"/>
    <w:rsid w:val="00BA20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A20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20E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20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A20E5"/>
    <w:rPr>
      <w:rFonts w:eastAsia="Times New Roman" w:cs="Calibri"/>
    </w:rPr>
  </w:style>
  <w:style w:type="paragraph" w:customStyle="1" w:styleId="a">
    <w:name w:val="Базовый"/>
    <w:uiPriority w:val="99"/>
    <w:rsid w:val="00BA20E5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Title">
    <w:name w:val="Title"/>
    <w:basedOn w:val="Normal"/>
    <w:link w:val="TitleChar"/>
    <w:uiPriority w:val="99"/>
    <w:qFormat/>
    <w:rsid w:val="00BA20E5"/>
    <w:pPr>
      <w:widowControl/>
      <w:autoSpaceDE/>
      <w:autoSpaceDN/>
      <w:adjustRightInd/>
      <w:spacing w:before="120" w:line="360" w:lineRule="auto"/>
      <w:ind w:right="4670" w:firstLine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20E5"/>
    <w:rPr>
      <w:rFonts w:ascii="Arial" w:hAnsi="Arial" w:cs="Arial"/>
      <w:b/>
      <w:bCs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BA20E5"/>
    <w:pPr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autoSpaceDE/>
      <w:autoSpaceDN/>
      <w:adjustRightInd/>
      <w:snapToGrid w:val="0"/>
      <w:ind w:firstLine="0"/>
      <w:jc w:val="center"/>
    </w:pPr>
    <w:rPr>
      <w:rFonts w:eastAsia="Calibri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C6C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6C54"/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C54"/>
    <w:rPr>
      <w:rFonts w:ascii="Arial" w:hAnsi="Arial" w:cs="Arial"/>
      <w:sz w:val="22"/>
      <w:szCs w:val="22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6C6C54"/>
    <w:rPr>
      <w:rFonts w:cs="Times New Roman"/>
      <w:b/>
      <w:bCs/>
      <w:sz w:val="22"/>
      <w:szCs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6C6C54"/>
    <w:pPr>
      <w:widowControl w:val="0"/>
      <w:autoSpaceDE w:val="0"/>
      <w:autoSpaceDN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C54"/>
    <w:rPr>
      <w:rFonts w:ascii="Tahoma" w:hAnsi="Tahoma" w:cs="Tahoma"/>
      <w:sz w:val="16"/>
      <w:szCs w:val="16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C63B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1265</Words>
  <Characters>7215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</cp:revision>
  <cp:lastPrinted>2020-04-01T08:18:00Z</cp:lastPrinted>
  <dcterms:created xsi:type="dcterms:W3CDTF">2020-05-18T09:03:00Z</dcterms:created>
  <dcterms:modified xsi:type="dcterms:W3CDTF">2020-05-18T09:03:00Z</dcterms:modified>
</cp:coreProperties>
</file>